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9D46" w14:textId="77777777" w:rsidR="00B96B50" w:rsidRPr="00A01FD7" w:rsidRDefault="00B96B50" w:rsidP="00A01FD7">
      <w:pPr>
        <w:rPr>
          <w:rFonts w:cstheme="minorHAnsi"/>
          <w:sz w:val="24"/>
          <w:szCs w:val="24"/>
        </w:rPr>
      </w:pPr>
    </w:p>
    <w:p w14:paraId="06795329" w14:textId="06C507FD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7777FF5E" w14:textId="77777777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Imię i Nazwisko</w:t>
      </w:r>
    </w:p>
    <w:p w14:paraId="518CB12F" w14:textId="018C8488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D763177" w14:textId="77777777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Nr telefonu, e-mail</w:t>
      </w:r>
    </w:p>
    <w:p w14:paraId="5A547074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6632886" w14:textId="42B6BD01" w:rsidR="00B96B50" w:rsidRPr="00A01FD7" w:rsidRDefault="00A01FD7" w:rsidP="00A01FD7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highlight w:val="yellow"/>
          <w:lang w:eastAsia="pl-PL"/>
        </w:rPr>
        <w:t>Dane podmiotu</w:t>
      </w:r>
    </w:p>
    <w:p w14:paraId="15167134" w14:textId="30AC8830" w:rsidR="00B96B50" w:rsidRPr="00A01FD7" w:rsidRDefault="00000000" w:rsidP="00A01FD7">
      <w:pPr>
        <w:spacing w:after="0" w:line="360" w:lineRule="auto"/>
        <w:rPr>
          <w:rFonts w:eastAsia="Arial" w:cstheme="minorHAnsi"/>
          <w:b/>
          <w:bCs/>
          <w:sz w:val="24"/>
          <w:szCs w:val="24"/>
        </w:rPr>
      </w:pPr>
      <w:r w:rsidRPr="00A01FD7">
        <w:rPr>
          <w:rFonts w:eastAsia="Arial" w:cstheme="minorHAnsi"/>
          <w:b/>
          <w:bCs/>
          <w:sz w:val="24"/>
          <w:szCs w:val="24"/>
        </w:rPr>
        <w:t>Wniosek o bezpłatn</w:t>
      </w:r>
      <w:r w:rsidR="006F7C87">
        <w:rPr>
          <w:rFonts w:eastAsia="Arial" w:cstheme="minorHAnsi"/>
          <w:b/>
          <w:bCs/>
          <w:sz w:val="24"/>
          <w:szCs w:val="24"/>
        </w:rPr>
        <w:t>ą</w:t>
      </w:r>
      <w:r w:rsidRPr="00A01FD7">
        <w:rPr>
          <w:rFonts w:eastAsia="Arial" w:cstheme="minorHAnsi"/>
          <w:b/>
          <w:bCs/>
          <w:sz w:val="24"/>
          <w:szCs w:val="24"/>
        </w:rPr>
        <w:t xml:space="preserve"> obsłu</w:t>
      </w:r>
      <w:r w:rsidR="006F7C87">
        <w:rPr>
          <w:rFonts w:eastAsia="Arial" w:cstheme="minorHAnsi"/>
          <w:b/>
          <w:bCs/>
          <w:sz w:val="24"/>
          <w:szCs w:val="24"/>
        </w:rPr>
        <w:t>gę</w:t>
      </w:r>
      <w:r w:rsidRPr="00A01FD7">
        <w:rPr>
          <w:rFonts w:eastAsia="Arial" w:cstheme="minorHAnsi"/>
          <w:b/>
          <w:bCs/>
          <w:sz w:val="24"/>
          <w:szCs w:val="24"/>
        </w:rPr>
        <w:t xml:space="preserve"> osoby uprawnionej przez tłumacza języka migowego </w:t>
      </w:r>
    </w:p>
    <w:p w14:paraId="6AAB6E0F" w14:textId="79DA31D5" w:rsidR="00B96B50" w:rsidRPr="00A01FD7" w:rsidRDefault="00000000" w:rsidP="00A01FD7">
      <w:pPr>
        <w:spacing w:after="0" w:line="360" w:lineRule="auto"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Na podstawie art. 12 ust. 1 i 2 ustawy z dnia 19 sierpnia 2011 r. o języku migowym</w:t>
      </w:r>
      <w:r w:rsidRPr="00A01FD7">
        <w:rPr>
          <w:rFonts w:eastAsia="Arial" w:cstheme="minorHAnsi"/>
          <w:sz w:val="24"/>
          <w:szCs w:val="24"/>
        </w:rPr>
        <w:br/>
        <w:t>i innych środkach komunikowania się wnioskuję o udzielenie świadczenia:</w:t>
      </w:r>
    </w:p>
    <w:p w14:paraId="4DAA35CD" w14:textId="77777777" w:rsidR="00B96B50" w:rsidRPr="00A01FD7" w:rsidRDefault="00000000" w:rsidP="00A01FD7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Wybrana metoda komunikowania się:</w:t>
      </w:r>
    </w:p>
    <w:p w14:paraId="15DED916" w14:textId="77777777" w:rsidR="00B96B50" w:rsidRPr="00A01FD7" w:rsidRDefault="00B96B50" w:rsidP="00A01FD7">
      <w:pPr>
        <w:spacing w:after="0" w:line="276" w:lineRule="auto"/>
        <w:ind w:left="360"/>
        <w:contextualSpacing/>
        <w:rPr>
          <w:rFonts w:eastAsia="Arial" w:cstheme="minorHAnsi"/>
          <w:sz w:val="24"/>
          <w:szCs w:val="24"/>
        </w:rPr>
      </w:pPr>
    </w:p>
    <w:p w14:paraId="213ACBC7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4" behindDoc="0" locked="0" layoutInCell="0" allowOverlap="1" wp14:anchorId="47B416BB" wp14:editId="62D8E052">
                <wp:simplePos x="0" y="0"/>
                <wp:positionH relativeFrom="column">
                  <wp:posOffset>187325</wp:posOffset>
                </wp:positionH>
                <wp:positionV relativeFrom="paragraph">
                  <wp:posOffset>17145</wp:posOffset>
                </wp:positionV>
                <wp:extent cx="181610" cy="162560"/>
                <wp:effectExtent l="0" t="0" r="28575" b="28575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stroked="t" o:allowincell="f" style="position:absolute;margin-left:14.75pt;margin-top:1.35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 w:rsidRPr="00A01FD7">
        <w:rPr>
          <w:rFonts w:eastAsia="Arial" w:cstheme="minorHAnsi"/>
          <w:sz w:val="24"/>
          <w:szCs w:val="24"/>
        </w:rPr>
        <w:t>polski język migowy (PJM);</w:t>
      </w:r>
    </w:p>
    <w:p w14:paraId="67A86044" w14:textId="77777777" w:rsidR="00B96B50" w:rsidRPr="00A01FD7" w:rsidRDefault="00B96B5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</w:p>
    <w:p w14:paraId="4181FBC7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2" behindDoc="0" locked="0" layoutInCell="0" allowOverlap="1" wp14:anchorId="35228235" wp14:editId="07E9EB9F">
                <wp:simplePos x="0" y="0"/>
                <wp:positionH relativeFrom="column">
                  <wp:posOffset>180975</wp:posOffset>
                </wp:positionH>
                <wp:positionV relativeFrom="paragraph">
                  <wp:posOffset>22860</wp:posOffset>
                </wp:positionV>
                <wp:extent cx="181610" cy="162560"/>
                <wp:effectExtent l="0" t="0" r="28575" b="28575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stroked="t" o:allowincell="f" style="position:absolute;margin-left:14.25pt;margin-top:1.8pt;width:14.2pt;height:12.7pt;mso-wrap-style:none;v-text-anchor:middle" wp14:anchorId="1705332A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 w:rsidRPr="00A01FD7">
        <w:rPr>
          <w:rFonts w:eastAsia="Arial" w:cstheme="minorHAnsi"/>
          <w:sz w:val="24"/>
          <w:szCs w:val="24"/>
        </w:rPr>
        <w:t>system językowo-migowy (SJM);</w:t>
      </w:r>
    </w:p>
    <w:p w14:paraId="32A4CA6D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3" behindDoc="0" locked="0" layoutInCell="0" allowOverlap="1" wp14:anchorId="3400E75D" wp14:editId="21B8A1E5">
                <wp:simplePos x="0" y="0"/>
                <wp:positionH relativeFrom="column">
                  <wp:posOffset>180975</wp:posOffset>
                </wp:positionH>
                <wp:positionV relativeFrom="paragraph">
                  <wp:posOffset>179070</wp:posOffset>
                </wp:positionV>
                <wp:extent cx="181610" cy="162560"/>
                <wp:effectExtent l="0" t="0" r="28575" b="28575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path="m0,0l-2147483645,0l-2147483645,-2147483646l0,-2147483646xe" stroked="t" o:allowincell="f" style="position:absolute;margin-left:14.25pt;margin-top:14.1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</w:p>
    <w:p w14:paraId="76F675DC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sposoby komunikowania się osób głuchoniewidomych (SKOGN).</w:t>
      </w:r>
    </w:p>
    <w:p w14:paraId="681476F3" w14:textId="77777777" w:rsidR="00B96B50" w:rsidRPr="00A01FD7" w:rsidRDefault="00B96B5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</w:p>
    <w:p w14:paraId="2C3A482C" w14:textId="6B5FA575" w:rsidR="00B96B50" w:rsidRPr="00A01FD7" w:rsidRDefault="00000000" w:rsidP="00A01FD7">
      <w:pPr>
        <w:numPr>
          <w:ilvl w:val="0"/>
          <w:numId w:val="1"/>
        </w:numPr>
        <w:spacing w:after="0" w:line="360" w:lineRule="auto"/>
        <w:contextualSpacing/>
        <w:rPr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Termin udzielenia świadczenia (po upływie co najmniej 3 dni roboczych od złożenia wniosku,</w:t>
      </w:r>
      <w:r w:rsidR="006F7C87">
        <w:rPr>
          <w:rFonts w:eastAsia="Arial" w:cstheme="minorHAnsi"/>
          <w:sz w:val="24"/>
          <w:szCs w:val="24"/>
        </w:rPr>
        <w:t xml:space="preserve"> </w:t>
      </w:r>
      <w:r w:rsidRPr="00A01FD7">
        <w:rPr>
          <w:rFonts w:eastAsia="Arial" w:cstheme="minorHAnsi"/>
          <w:sz w:val="24"/>
          <w:szCs w:val="24"/>
        </w:rPr>
        <w:t>z wyłączeniem sytuacji nagłych): ………………………………………</w:t>
      </w:r>
      <w:proofErr w:type="gramStart"/>
      <w:r w:rsidRPr="00A01FD7">
        <w:rPr>
          <w:rFonts w:eastAsia="Arial" w:cstheme="minorHAnsi"/>
          <w:sz w:val="24"/>
          <w:szCs w:val="24"/>
        </w:rPr>
        <w:t>…….</w:t>
      </w:r>
      <w:proofErr w:type="gramEnd"/>
      <w:r w:rsidRPr="00A01FD7">
        <w:rPr>
          <w:rFonts w:eastAsia="Arial" w:cstheme="minorHAnsi"/>
          <w:sz w:val="24"/>
          <w:szCs w:val="24"/>
        </w:rPr>
        <w:t>………………………………………………………</w:t>
      </w:r>
      <w:proofErr w:type="gramStart"/>
      <w:r w:rsidRPr="00A01FD7">
        <w:rPr>
          <w:rFonts w:eastAsia="Arial" w:cstheme="minorHAnsi"/>
          <w:sz w:val="24"/>
          <w:szCs w:val="24"/>
        </w:rPr>
        <w:t>…….</w:t>
      </w:r>
      <w:proofErr w:type="gramEnd"/>
      <w:r w:rsidRPr="00A01FD7">
        <w:rPr>
          <w:rFonts w:eastAsia="Arial" w:cstheme="minorHAnsi"/>
          <w:sz w:val="24"/>
          <w:szCs w:val="24"/>
        </w:rPr>
        <w:t>………</w:t>
      </w:r>
    </w:p>
    <w:p w14:paraId="498EAC1F" w14:textId="02A42B27" w:rsidR="00B96B50" w:rsidRPr="00A01FD7" w:rsidRDefault="00000000" w:rsidP="00A01FD7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Rodzaj sprawy …………………………………………………………………………………………...…………………………………………</w:t>
      </w:r>
      <w:proofErr w:type="gramStart"/>
      <w:r w:rsidRPr="00A01FD7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Pr="00A01FD7">
        <w:rPr>
          <w:rFonts w:eastAsia="Times New Roman" w:cstheme="minorHAnsi"/>
          <w:sz w:val="24"/>
          <w:szCs w:val="24"/>
          <w:lang w:eastAsia="pl-PL"/>
        </w:rPr>
        <w:t>.……………………………………………………………………………………………………………………………………</w:t>
      </w:r>
    </w:p>
    <w:p w14:paraId="016E0359" w14:textId="1905E64D" w:rsidR="00B96B50" w:rsidRPr="00A01FD7" w:rsidRDefault="00000000" w:rsidP="00A01FD7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Oświadczam, że jestem osobą uprawnioną do bezpłatnego korzystania z usług tłumacza języka migowego</w:t>
      </w:r>
      <w:r w:rsidR="006F7C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7C87">
        <w:rPr>
          <w:rFonts w:eastAsia="Times New Roman" w:cstheme="minorHAnsi"/>
          <w:sz w:val="24"/>
          <w:szCs w:val="24"/>
          <w:lang w:eastAsia="pl-PL"/>
        </w:rPr>
        <w:t>z</w:t>
      </w:r>
      <w:r w:rsidR="006F7C87" w:rsidRPr="006F7C87">
        <w:rPr>
          <w:rFonts w:eastAsia="Times New Roman" w:cstheme="minorHAnsi"/>
          <w:sz w:val="24"/>
          <w:szCs w:val="24"/>
          <w:lang w:eastAsia="pl-PL"/>
        </w:rPr>
        <w:t>godnie z</w:t>
      </w:r>
      <w:r w:rsidRPr="006F7C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7C87" w:rsidRPr="006F7C87">
        <w:rPr>
          <w:sz w:val="24"/>
          <w:szCs w:val="24"/>
        </w:rPr>
        <w:t>Ustawa z dnia 19 sierpnia 2011 r. o języku migowym i innych środkach komunikowania się (</w:t>
      </w:r>
      <w:proofErr w:type="spellStart"/>
      <w:r w:rsidR="006F7C87" w:rsidRPr="006F7C87">
        <w:rPr>
          <w:sz w:val="24"/>
          <w:szCs w:val="24"/>
        </w:rPr>
        <w:t>t.j</w:t>
      </w:r>
      <w:proofErr w:type="spellEnd"/>
      <w:r w:rsidR="006F7C87" w:rsidRPr="006F7C87">
        <w:rPr>
          <w:sz w:val="24"/>
          <w:szCs w:val="24"/>
        </w:rPr>
        <w:t>. Dz. U. z 2023 r. poz. 20)</w:t>
      </w:r>
    </w:p>
    <w:p w14:paraId="748317E3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4386643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2B7F4E0" w14:textId="77777777" w:rsidR="00B96B50" w:rsidRPr="00A01FD7" w:rsidRDefault="00000000" w:rsidP="00A01FD7">
      <w:pPr>
        <w:spacing w:after="0" w:line="360" w:lineRule="auto"/>
        <w:ind w:firstLine="5046"/>
        <w:contextualSpacing/>
        <w:rPr>
          <w:sz w:val="24"/>
          <w:szCs w:val="24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………………..….……………………………………</w:t>
      </w:r>
    </w:p>
    <w:p w14:paraId="463A1BBA" w14:textId="68A3309E" w:rsidR="00B96B50" w:rsidRDefault="00000000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Data i Podpis Wnioskodawc</w:t>
      </w:r>
      <w:r w:rsidR="00A01FD7" w:rsidRPr="00A01FD7">
        <w:rPr>
          <w:rFonts w:eastAsia="Times New Roman" w:cstheme="minorHAnsi"/>
          <w:sz w:val="24"/>
          <w:szCs w:val="24"/>
          <w:lang w:eastAsia="pl-PL"/>
        </w:rPr>
        <w:t>y</w:t>
      </w:r>
    </w:p>
    <w:p w14:paraId="029E0ED6" w14:textId="77777777" w:rsidR="006F7C87" w:rsidRDefault="006F7C87" w:rsidP="006F7C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A9CDC15" w14:textId="77777777" w:rsidR="006F7C87" w:rsidRDefault="006F7C87" w:rsidP="006F7C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6F7C87" w:rsidRPr="00365E4A" w14:paraId="7EB47FDF" w14:textId="77777777" w:rsidTr="00453C20">
        <w:tc>
          <w:tcPr>
            <w:tcW w:w="9062" w:type="dxa"/>
            <w:gridSpan w:val="2"/>
          </w:tcPr>
          <w:p w14:paraId="4F9E15BB" w14:textId="24FBCBF0" w:rsidR="006F7C87" w:rsidRPr="006F7C87" w:rsidRDefault="006F7C87" w:rsidP="006F7C87">
            <w:pPr>
              <w:spacing w:after="0" w:line="360" w:lineRule="auto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7C8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KLAUZULA INFORMACYJNA K13</w:t>
            </w:r>
            <w:r w:rsidRPr="006F7C87"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r w:rsidRPr="006F7C87">
              <w:rPr>
                <w:rFonts w:eastAsia="Arial" w:cstheme="minorHAnsi"/>
                <w:b/>
                <w:bCs/>
                <w:sz w:val="16"/>
                <w:szCs w:val="16"/>
              </w:rPr>
              <w:t xml:space="preserve">WNIOSEK O BEZPŁATNĄ OBSŁUGĘ OSOBY UPRAWNIONEJ PRZEZ TŁUMACZA JĘZYKA MIGOWEGO </w:t>
            </w:r>
          </w:p>
        </w:tc>
      </w:tr>
      <w:tr w:rsidR="006F7C87" w:rsidRPr="00365E4A" w14:paraId="17ECAD1D" w14:textId="77777777" w:rsidTr="00453C20">
        <w:tc>
          <w:tcPr>
            <w:tcW w:w="1918" w:type="dxa"/>
          </w:tcPr>
          <w:p w14:paraId="6D9A7F27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5B0CDFA5" w14:textId="77777777" w:rsidR="006F7C87" w:rsidRPr="00384BCA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65E4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>(</w:t>
            </w:r>
            <w:proofErr w:type="gramEnd"/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 xml:space="preserve">podać nazwę </w:t>
            </w:r>
            <w:r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>organu wykonawczego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 xml:space="preserve"> wraz z adresem pocztowym oraz nr. telefonu oraz adresem e-mail)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.</w:t>
            </w:r>
          </w:p>
        </w:tc>
      </w:tr>
      <w:tr w:rsidR="006F7C87" w:rsidRPr="00365E4A" w14:paraId="2145CA02" w14:textId="77777777" w:rsidTr="00453C20">
        <w:tc>
          <w:tcPr>
            <w:tcW w:w="1918" w:type="dxa"/>
          </w:tcPr>
          <w:p w14:paraId="6DB9E1C9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F17DB53" w14:textId="77777777" w:rsidR="006F7C87" w:rsidRPr="00365E4A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(podać imię i nazwisko IOD)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(</w:t>
            </w:r>
            <w:hyperlink r:id="rId5" w:history="1">
              <w:r w:rsidRPr="00365E4A">
                <w:rPr>
                  <w:rStyle w:val="Hipercze"/>
                  <w:rFonts w:ascii="Calibri" w:eastAsia="Calibri" w:hAnsi="Calibri" w:cs="Calibri"/>
                  <w:sz w:val="18"/>
                  <w:szCs w:val="18"/>
                  <w:highlight w:val="yellow"/>
                </w:rPr>
                <w:t>kontakt@iszd.pl</w:t>
              </w:r>
            </w:hyperlink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lub podać inny obowiązujący u ADO adres e-mail IOD)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, numerem tel.: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>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</w:t>
            </w:r>
            <w:proofErr w:type="gramEnd"/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pisemnie na adres administratora.</w:t>
            </w:r>
          </w:p>
        </w:tc>
      </w:tr>
      <w:tr w:rsidR="006F7C87" w:rsidRPr="00517D5A" w14:paraId="3BCC4002" w14:textId="77777777" w:rsidTr="00453C20">
        <w:tc>
          <w:tcPr>
            <w:tcW w:w="1918" w:type="dxa"/>
          </w:tcPr>
          <w:p w14:paraId="0D6373D0" w14:textId="77777777" w:rsidR="006F7C87" w:rsidRPr="00DC3CD9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3B5EB82C" w14:textId="778331CF" w:rsidR="006F7C87" w:rsidRPr="009E4542" w:rsidRDefault="006F7C87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przetwarzanie jest niezbędne ze względów związanych z ważnym interesem publicznym, na </w:t>
            </w:r>
            <w:r w:rsidRPr="006F7C8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podstawie prawa Unii lub prawa państwa członkowskiego w szczególności </w:t>
            </w:r>
            <w:r w:rsidRPr="006F7C87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ustawą</w:t>
            </w:r>
            <w:r w:rsidRPr="006F7C87">
              <w:rPr>
                <w:sz w:val="18"/>
                <w:szCs w:val="18"/>
              </w:rPr>
              <w:t xml:space="preserve"> z dnia 19 sierpnia 2011 r. o języku migowym i innych środkach komunikowania się (</w:t>
            </w:r>
            <w:proofErr w:type="spellStart"/>
            <w:r w:rsidRPr="006F7C87">
              <w:rPr>
                <w:sz w:val="18"/>
                <w:szCs w:val="18"/>
              </w:rPr>
              <w:t>t.j</w:t>
            </w:r>
            <w:proofErr w:type="spellEnd"/>
            <w:r w:rsidRPr="006F7C87">
              <w:rPr>
                <w:sz w:val="18"/>
                <w:szCs w:val="18"/>
              </w:rPr>
              <w:t>. Dz. U. z 2023 r. poz. 20).</w:t>
            </w:r>
          </w:p>
        </w:tc>
      </w:tr>
      <w:tr w:rsidR="006F7C87" w:rsidRPr="00365E4A" w14:paraId="01C2599F" w14:textId="77777777" w:rsidTr="00453C20">
        <w:tc>
          <w:tcPr>
            <w:tcW w:w="1918" w:type="dxa"/>
          </w:tcPr>
          <w:p w14:paraId="25C06645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61201ADD" w14:textId="77777777" w:rsidR="006F7C87" w:rsidRPr="00365E4A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27B37A29" w14:textId="77777777" w:rsidR="006F7C87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konsultingowe z zakresu ochrony danych osobowych ISZD, </w:t>
            </w:r>
            <w:r w:rsidRPr="00070FC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IT w zakresie wsparcia technicznego przy realizacji zadań </w:t>
            </w:r>
            <w:r w:rsidRPr="00A0609C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informatycznych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doradcze w zakresie pozyskiwania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środków finansowych oraz prowadzenia </w:t>
            </w:r>
            <w:r w:rsidRPr="00E76E5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projektów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dostawy oprogramowania oraz obsługi zdalnej (inne: 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podać rodzaj odbiorcy, sektor czy lokalizację np. hostingowe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 konsultingowe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2B62439F" w14:textId="77777777" w:rsidR="006F7C87" w:rsidRPr="0005404C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73C90499" w14:textId="77777777" w:rsidR="006F7C87" w:rsidRPr="005F77CF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6F7C87" w:rsidRPr="00365E4A" w14:paraId="18422D38" w14:textId="77777777" w:rsidTr="00453C20">
        <w:tc>
          <w:tcPr>
            <w:tcW w:w="1918" w:type="dxa"/>
          </w:tcPr>
          <w:p w14:paraId="17F4DBCA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27A0A29D" w14:textId="77777777" w:rsidR="006F7C87" w:rsidRPr="00DC0C18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588B1D6D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6BF4C7DF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28A497B8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D5D424A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0DC4DF90" w14:textId="77777777" w:rsidR="006F7C87" w:rsidRPr="00DC0C18" w:rsidRDefault="006F7C87" w:rsidP="00453C20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54C14026" w14:textId="77777777" w:rsidR="006F7C87" w:rsidRPr="00DC0C18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14C6CB6C" w14:textId="77777777" w:rsidR="006F7C87" w:rsidRPr="00DC0C18" w:rsidRDefault="006F7C87" w:rsidP="006F7C8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2976AB01" w14:textId="77777777" w:rsidR="006F7C87" w:rsidRPr="00DC0C18" w:rsidRDefault="006F7C87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88B04C1" w14:textId="77777777" w:rsidR="006F7C87" w:rsidRPr="00203ABD" w:rsidRDefault="006F7C87" w:rsidP="006F7C8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6F7C87" w:rsidRPr="00365E4A" w14:paraId="102DBAE6" w14:textId="77777777" w:rsidTr="00453C20">
        <w:tc>
          <w:tcPr>
            <w:tcW w:w="1918" w:type="dxa"/>
          </w:tcPr>
          <w:p w14:paraId="3DCD6D4C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0CE6E00B" w14:textId="77777777" w:rsidR="006F7C87" w:rsidRPr="00645579" w:rsidRDefault="006F7C87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7C87" w:rsidRPr="00365E4A" w14:paraId="295D56D1" w14:textId="77777777" w:rsidTr="00453C20">
        <w:tc>
          <w:tcPr>
            <w:tcW w:w="1918" w:type="dxa"/>
          </w:tcPr>
          <w:p w14:paraId="4567C62C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392A5DCD" w14:textId="77777777" w:rsidR="006F7C87" w:rsidRPr="00365E4A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6F7C87" w:rsidRPr="00365E4A" w14:paraId="5163B812" w14:textId="77777777" w:rsidTr="00453C20">
        <w:tc>
          <w:tcPr>
            <w:tcW w:w="1918" w:type="dxa"/>
          </w:tcPr>
          <w:p w14:paraId="7CD8657E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14BA7D40" w14:textId="77777777" w:rsidR="006F7C87" w:rsidRPr="005A093C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</w:t>
            </w:r>
            <w:proofErr w:type="gramStart"/>
            <w:r w:rsidRPr="009E4542">
              <w:rPr>
                <w:rFonts w:ascii="Calibri" w:hAnsi="Calibri" w:cs="Calibri"/>
                <w:sz w:val="18"/>
                <w:szCs w:val="18"/>
              </w:rPr>
              <w:t>przypadku</w:t>
            </w:r>
            <w:proofErr w:type="gramEnd"/>
            <w:r w:rsidRPr="009E4542">
              <w:rPr>
                <w:rFonts w:ascii="Calibri" w:hAnsi="Calibri" w:cs="Calibri"/>
                <w:sz w:val="18"/>
                <w:szCs w:val="18"/>
              </w:rPr>
              <w:t xml:space="preserve"> kiedy </w:t>
            </w:r>
            <w:r w:rsidRPr="009E4542">
              <w:rPr>
                <w:rFonts w:ascii="Calibri" w:hAnsi="Calibri" w:cs="Calibri"/>
                <w:sz w:val="18"/>
                <w:szCs w:val="18"/>
              </w:rPr>
              <w:lastRenderedPageBreak/>
              <w:t>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6F7C87" w:rsidRPr="00365E4A" w14:paraId="6B213A11" w14:textId="77777777" w:rsidTr="00453C20">
        <w:tc>
          <w:tcPr>
            <w:tcW w:w="1918" w:type="dxa"/>
          </w:tcPr>
          <w:p w14:paraId="799970BD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OBOWIĄZEK PODANIA INFORMACJI</w:t>
            </w:r>
          </w:p>
        </w:tc>
        <w:tc>
          <w:tcPr>
            <w:tcW w:w="7144" w:type="dxa"/>
          </w:tcPr>
          <w:p w14:paraId="0E86F993" w14:textId="77777777" w:rsidR="006F7C87" w:rsidRPr="00835015" w:rsidRDefault="006F7C87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6F7C87" w:rsidRPr="00365E4A" w14:paraId="1E388EA6" w14:textId="77777777" w:rsidTr="00453C20">
        <w:tc>
          <w:tcPr>
            <w:tcW w:w="1918" w:type="dxa"/>
          </w:tcPr>
          <w:p w14:paraId="74BD8AD2" w14:textId="77777777" w:rsidR="006F7C87" w:rsidRPr="009E4542" w:rsidRDefault="006F7C87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68382AB" w14:textId="77777777" w:rsidR="006F7C87" w:rsidRPr="009E4542" w:rsidRDefault="006F7C87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7B6846AC" w14:textId="77777777" w:rsidR="006F7C87" w:rsidRDefault="006F7C87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52DAE4F2" w14:textId="77777777" w:rsidR="006F7C87" w:rsidRDefault="006F7C87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0157FC5B" w14:textId="77777777" w:rsidR="006F7C87" w:rsidRPr="00A01FD7" w:rsidRDefault="006F7C87" w:rsidP="00A01FD7">
      <w:pPr>
        <w:spacing w:after="0" w:line="360" w:lineRule="auto"/>
        <w:ind w:firstLine="5046"/>
        <w:rPr>
          <w:sz w:val="24"/>
          <w:szCs w:val="24"/>
        </w:rPr>
      </w:pPr>
    </w:p>
    <w:sectPr w:rsidR="006F7C87" w:rsidRPr="00A01FD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BAC"/>
    <w:multiLevelType w:val="multilevel"/>
    <w:tmpl w:val="52CA7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10FC2"/>
    <w:multiLevelType w:val="multilevel"/>
    <w:tmpl w:val="4D24C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AD30F6"/>
    <w:multiLevelType w:val="multilevel"/>
    <w:tmpl w:val="3070B8C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21723"/>
    <w:multiLevelType w:val="multilevel"/>
    <w:tmpl w:val="AA96B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D956B85"/>
    <w:multiLevelType w:val="multilevel"/>
    <w:tmpl w:val="537422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0" w:hanging="360"/>
      </w:pPr>
    </w:lvl>
    <w:lvl w:ilvl="3">
      <w:start w:val="2"/>
      <w:numFmt w:val="upp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676298">
    <w:abstractNumId w:val="1"/>
  </w:num>
  <w:num w:numId="2" w16cid:durableId="540745418">
    <w:abstractNumId w:val="6"/>
  </w:num>
  <w:num w:numId="3" w16cid:durableId="1066805627">
    <w:abstractNumId w:val="2"/>
  </w:num>
  <w:num w:numId="4" w16cid:durableId="832380474">
    <w:abstractNumId w:val="0"/>
  </w:num>
  <w:num w:numId="5" w16cid:durableId="2066029323">
    <w:abstractNumId w:val="5"/>
  </w:num>
  <w:num w:numId="6" w16cid:durableId="1866362557">
    <w:abstractNumId w:val="3"/>
  </w:num>
  <w:num w:numId="7" w16cid:durableId="1135754831">
    <w:abstractNumId w:val="7"/>
  </w:num>
  <w:num w:numId="8" w16cid:durableId="46983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50"/>
    <w:rsid w:val="00075832"/>
    <w:rsid w:val="00460F4F"/>
    <w:rsid w:val="006F7C87"/>
    <w:rsid w:val="00A01FD7"/>
    <w:rsid w:val="00B96B50"/>
    <w:rsid w:val="00C642BD"/>
    <w:rsid w:val="00C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F7008"/>
  <w15:docId w15:val="{63B2DED9-55B3-E542-A838-01C84E05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48B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0748B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Akapitzlist">
    <w:name w:val="List Paragraph"/>
    <w:basedOn w:val="Normalny"/>
    <w:link w:val="AkapitzlistZnak"/>
    <w:uiPriority w:val="34"/>
    <w:qFormat/>
    <w:rsid w:val="00C0748B"/>
    <w:pPr>
      <w:ind w:left="720"/>
      <w:contextualSpacing/>
    </w:pPr>
  </w:style>
  <w:style w:type="table" w:styleId="Tabela-Siatka">
    <w:name w:val="Table Grid"/>
    <w:basedOn w:val="Standardowy"/>
    <w:uiPriority w:val="39"/>
    <w:rsid w:val="006F7C87"/>
    <w:pPr>
      <w:suppressAutoHyphens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7C87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7C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813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Kuszmider</dc:creator>
  <dc:description/>
  <cp:lastModifiedBy>Marta Skibińska</cp:lastModifiedBy>
  <cp:revision>3</cp:revision>
  <dcterms:created xsi:type="dcterms:W3CDTF">2026-01-21T11:01:00Z</dcterms:created>
  <dcterms:modified xsi:type="dcterms:W3CDTF">2026-04-17T09:39:00Z</dcterms:modified>
  <dc:language>pl-PL</dc:language>
</cp:coreProperties>
</file>